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SPECIAL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MEETING OF THE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-571499</wp:posOffset>
                </wp:positionV>
                <wp:extent cx="1318260" cy="42227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-571499</wp:posOffset>
                </wp:positionV>
                <wp:extent cx="1318260" cy="422275"/>
                <wp:effectExtent b="0" l="0" r="0" t="0"/>
                <wp:wrapSquare wrapText="bothSides" distB="45720" distT="4572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-622299</wp:posOffset>
                </wp:positionV>
                <wp:extent cx="1318260" cy="4222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-622299</wp:posOffset>
                </wp:positionV>
                <wp:extent cx="1318260" cy="42227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MONTPELIER ROXBURY SCHOOL DISTRICT</w:t>
      </w:r>
    </w:p>
    <w:p w:rsidR="00000000" w:rsidDel="00000000" w:rsidP="00000000" w:rsidRDefault="00000000" w:rsidRPr="00000000" w14:paraId="0000000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May 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Minutes Approved: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</w:t>
      </w:r>
    </w:p>
    <w:p w:rsidR="00000000" w:rsidDel="00000000" w:rsidP="00000000" w:rsidRDefault="00000000" w:rsidRPr="00000000" w14:paraId="00000008">
      <w:pPr>
        <w:tabs>
          <w:tab w:val="left" w:pos="1800"/>
        </w:tabs>
        <w:ind w:left="1800" w:hanging="180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Board:</w:t>
        <w:tab/>
        <w:t xml:space="preserve">Bridget Asay, Becky Bowen, Michele Braun, Lisa Frost (by phone), Tina Muncy, Jim Murphy, Ryan Zajac </w:t>
      </w:r>
      <w:r w:rsidDel="00000000" w:rsidR="00000000" w:rsidRPr="00000000">
        <w:rPr>
          <w:sz w:val="22"/>
          <w:szCs w:val="22"/>
          <w:rtl w:val="0"/>
        </w:rPr>
        <w:t xml:space="preserve">(by 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800"/>
          <w:tab w:val="center" w:pos="5040"/>
        </w:tabs>
        <w:ind w:left="1800" w:hanging="180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Administration:</w:t>
        <w:tab/>
        <w:t xml:space="preserve">Superintendent Brian Ricca</w:t>
      </w:r>
    </w:p>
    <w:p w:rsidR="00000000" w:rsidDel="00000000" w:rsidP="00000000" w:rsidRDefault="00000000" w:rsidRPr="00000000" w14:paraId="0000000A">
      <w:pPr>
        <w:tabs>
          <w:tab w:val="left" w:pos="1800"/>
          <w:tab w:val="center" w:pos="5040"/>
        </w:tabs>
        <w:ind w:left="1800" w:hanging="180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Public:</w:t>
        <w:tab/>
        <w:t xml:space="preserve">Rebecca Copans, Dan Desch, </w:t>
      </w:r>
      <w:r w:rsidDel="00000000" w:rsidR="00000000" w:rsidRPr="00000000">
        <w:rPr>
          <w:sz w:val="22"/>
          <w:szCs w:val="22"/>
          <w:rtl w:val="0"/>
        </w:rPr>
        <w:t xml:space="preserve">Ken Jones, Marna Murray, Stacey Sheehan, Richard Sheir, Nathan Suter, and others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00"/>
          <w:tab w:val="center" w:pos="5040"/>
        </w:tabs>
        <w:ind w:left="1800" w:hanging="18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Absent:</w:t>
        <w:tab/>
        <w:t xml:space="preserve">Steve Hingtgen, Peter Sterling</w:t>
      </w:r>
    </w:p>
    <w:p w:rsidR="00000000" w:rsidDel="00000000" w:rsidP="00000000" w:rsidRDefault="00000000" w:rsidRPr="00000000" w14:paraId="0000000C">
      <w:pPr>
        <w:tabs>
          <w:tab w:val="left" w:pos="1800"/>
          <w:tab w:val="center" w:pos="5040"/>
        </w:tabs>
        <w:ind w:left="1800" w:hanging="180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0"/>
        </w:tabs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60"/>
        </w:tabs>
        <w:spacing w:after="12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Call to Order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 meeting was called to order at </w:t>
      </w:r>
      <w:r w:rsidDel="00000000" w:rsidR="00000000" w:rsidRPr="00000000">
        <w:rPr>
          <w:sz w:val="22"/>
          <w:szCs w:val="22"/>
          <w:rtl w:val="0"/>
        </w:rPr>
        <w:t xml:space="preserve">6:04 p.m.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60"/>
        </w:tabs>
        <w:spacing w:after="12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 Comment  </w:t>
      </w:r>
      <w:r w:rsidDel="00000000" w:rsidR="00000000" w:rsidRPr="00000000">
        <w:rPr>
          <w:sz w:val="22"/>
          <w:szCs w:val="22"/>
          <w:rtl w:val="0"/>
        </w:rPr>
        <w:t xml:space="preserve">None.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60"/>
        </w:tabs>
        <w:spacing w:after="12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Hear From Interested Candidates For Superintendent Screening Committee  </w:t>
      </w:r>
      <w:r w:rsidDel="00000000" w:rsidR="00000000" w:rsidRPr="00000000">
        <w:rPr>
          <w:sz w:val="22"/>
          <w:szCs w:val="22"/>
          <w:rtl w:val="0"/>
        </w:rPr>
        <w:t xml:space="preserve">Numerous screening committee candidates addressed the Board in regard to their interest in serving on the committee.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60"/>
        </w:tabs>
        <w:spacing w:after="12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Adjournment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On a motion duly made and seconded, the Board voted unanimously to adjourn at 6:27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p.m.  </w:t>
      </w:r>
    </w:p>
    <w:p w:rsidR="00000000" w:rsidDel="00000000" w:rsidP="00000000" w:rsidRDefault="00000000" w:rsidRPr="00000000" w14:paraId="00000012">
      <w:pPr>
        <w:tabs>
          <w:tab w:val="left" w:pos="360"/>
        </w:tabs>
        <w:spacing w:after="12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70"/>
          <w:tab w:val="left" w:pos="5955"/>
        </w:tabs>
        <w:ind w:left="547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70"/>
          <w:tab w:val="left" w:pos="5955"/>
        </w:tabs>
        <w:ind w:left="36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Heather Michaud </w:t>
      </w:r>
    </w:p>
    <w:p w:rsidR="00000000" w:rsidDel="00000000" w:rsidP="00000000" w:rsidRDefault="00000000" w:rsidRPr="00000000" w14:paraId="00000015">
      <w:pPr>
        <w:tabs>
          <w:tab w:val="left" w:pos="1170"/>
        </w:tabs>
        <w:ind w:left="36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Recorder </w:t>
      </w:r>
    </w:p>
    <w:sectPr>
      <w:headerReference r:id="rId8" w:type="default"/>
      <w:pgSz w:h="15840" w:w="12240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urek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Minutes of Board Meeting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April 11, 2018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1620"/>
      </w:tabs>
      <w:spacing w:after="120" w:lineRule="auto"/>
      <w:ind w:left="360"/>
      <w:jc w:val="both"/>
    </w:pPr>
    <w:rPr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40" w:lineRule="auto"/>
      <w:jc w:val="both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1620"/>
      </w:tabs>
      <w:spacing w:after="120" w:lineRule="auto"/>
      <w:ind w:left="360"/>
      <w:jc w:val="both"/>
    </w:pPr>
    <w:rPr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1620"/>
      </w:tabs>
      <w:spacing w:after="120" w:lineRule="auto"/>
      <w:ind w:left="360"/>
      <w:jc w:val="both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tabs>
        <w:tab w:val="left" w:pos="1620"/>
      </w:tabs>
      <w:jc w:val="center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Rule="auto"/>
      <w:ind w:left="720" w:right="720"/>
      <w:jc w:val="center"/>
    </w:pPr>
    <w:rPr>
      <w:rFonts w:ascii="Eureka" w:cs="Eureka" w:eastAsia="Eureka" w:hAnsi="Eureka"/>
      <w:b w:val="1"/>
      <w:sz w:val="22"/>
      <w:szCs w:val="22"/>
      <w:vertAlign w:val="baseline"/>
    </w:rPr>
  </w:style>
  <w:style w:type="paragraph" w:styleId="Subtitle">
    <w:name w:val="Subtitle"/>
    <w:basedOn w:val="Normal"/>
    <w:next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Rule="auto"/>
      <w:ind w:right="43"/>
      <w:jc w:val="center"/>
    </w:pPr>
    <w:rPr>
      <w:rFonts w:ascii="Garamond" w:cs="Garamond" w:eastAsia="Garamond" w:hAnsi="Garamond"/>
      <w:b w:val="1"/>
      <w:sz w:val="22"/>
      <w:szCs w:val="2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